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60" w:rsidRPr="004E3543" w:rsidRDefault="00F20260" w:rsidP="00F20260">
      <w:pPr>
        <w:pStyle w:val="Heading2"/>
      </w:pPr>
      <w:bookmarkStart w:id="0" w:name="_GoBack"/>
      <w:bookmarkEnd w:id="0"/>
      <w:r w:rsidRPr="004E3543">
        <w:t>Funding Sources Form</w:t>
      </w:r>
    </w:p>
    <w:tbl>
      <w:tblPr>
        <w:tblStyle w:val="Prop68-FinanceTable"/>
        <w:tblW w:w="9355" w:type="dxa"/>
        <w:tblLayout w:type="fixed"/>
        <w:tblLook w:val="01E0" w:firstRow="1" w:lastRow="1" w:firstColumn="1" w:lastColumn="1" w:noHBand="0" w:noVBand="0"/>
      </w:tblPr>
      <w:tblGrid>
        <w:gridCol w:w="5040"/>
        <w:gridCol w:w="2155"/>
        <w:gridCol w:w="2160"/>
      </w:tblGrid>
      <w:tr w:rsidR="00F20260" w:rsidRPr="004E3543" w:rsidTr="00ED2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tcW w:w="5040" w:type="dxa"/>
            <w:vAlign w:val="center"/>
          </w:tcPr>
          <w:p w:rsidR="00F20260" w:rsidRPr="001D3675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Funding Source</w:t>
            </w:r>
          </w:p>
        </w:tc>
        <w:tc>
          <w:tcPr>
            <w:tcW w:w="2155" w:type="dxa"/>
            <w:vAlign w:val="center"/>
          </w:tcPr>
          <w:p w:rsidR="00F20260" w:rsidRPr="001D3675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 xml:space="preserve">Date </w:t>
            </w:r>
            <w:r w:rsidRPr="001D3675">
              <w:rPr>
                <w:rStyle w:val="Definition"/>
              </w:rPr>
              <w:t>committed</w:t>
            </w:r>
          </w:p>
        </w:tc>
        <w:tc>
          <w:tcPr>
            <w:tcW w:w="2160" w:type="dxa"/>
            <w:vAlign w:val="center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Amount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1D3675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 xml:space="preserve">Statewide Park Program </w:t>
            </w:r>
            <w:r w:rsidRPr="007D6C6E">
              <w:rPr>
                <w:rStyle w:val="Definition"/>
              </w:rPr>
              <w:t>grant</w:t>
            </w:r>
            <w:r w:rsidRPr="001D3675">
              <w:rPr>
                <w:rFonts w:cs="Arial"/>
                <w:szCs w:val="24"/>
              </w:rPr>
              <w:t xml:space="preserve"> Request</w:t>
            </w:r>
          </w:p>
        </w:tc>
        <w:tc>
          <w:tcPr>
            <w:tcW w:w="2155" w:type="dxa"/>
          </w:tcPr>
          <w:p w:rsidR="00F20260" w:rsidRPr="001D3675" w:rsidRDefault="00F20260" w:rsidP="00ED2F26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TBD</w:t>
            </w: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4E3543" w:rsidTr="00ED2F26">
        <w:trPr>
          <w:trHeight w:val="555"/>
        </w:trPr>
        <w:tc>
          <w:tcPr>
            <w:tcW w:w="504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55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CC66F3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CC66F3">
              <w:rPr>
                <w:rFonts w:cs="Arial"/>
                <w:szCs w:val="24"/>
              </w:rPr>
              <w:t>$</w:t>
            </w:r>
          </w:p>
        </w:tc>
      </w:tr>
      <w:tr w:rsidR="00F20260" w:rsidRPr="001D3675" w:rsidTr="00ED2F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tcW w:w="5040" w:type="dxa"/>
          </w:tcPr>
          <w:p w:rsidR="00F20260" w:rsidRPr="001D3675" w:rsidRDefault="00F20260" w:rsidP="00F20260">
            <w:pPr>
              <w:spacing w:before="60" w:after="60" w:line="240" w:lineRule="auto"/>
              <w:jc w:val="center"/>
              <w:rPr>
                <w:rFonts w:cs="Arial"/>
                <w:b/>
                <w:szCs w:val="24"/>
              </w:rPr>
            </w:pPr>
            <w:r w:rsidRPr="001D3675">
              <w:rPr>
                <w:rFonts w:cs="Arial"/>
                <w:b/>
                <w:szCs w:val="24"/>
              </w:rPr>
              <w:t>Grand Total All Funding Sources</w:t>
            </w:r>
          </w:p>
          <w:p w:rsidR="00F20260" w:rsidRPr="001D3675" w:rsidRDefault="00F20260" w:rsidP="00F20260">
            <w:pPr>
              <w:spacing w:before="60" w:after="60" w:line="240" w:lineRule="auto"/>
              <w:jc w:val="center"/>
              <w:rPr>
                <w:rFonts w:cs="Arial"/>
                <w:sz w:val="20"/>
              </w:rPr>
            </w:pPr>
            <w:r w:rsidRPr="001D3675">
              <w:rPr>
                <w:rFonts w:cs="Arial"/>
                <w:sz w:val="20"/>
              </w:rPr>
              <w:t>(</w:t>
            </w:r>
            <w:r w:rsidRPr="007D6C6E">
              <w:rPr>
                <w:rFonts w:cs="Arial"/>
                <w:szCs w:val="24"/>
              </w:rPr>
              <w:t xml:space="preserve">Estimated </w:t>
            </w:r>
            <w:r w:rsidRPr="007D6C6E">
              <w:rPr>
                <w:rStyle w:val="Definition"/>
              </w:rPr>
              <w:t>total</w:t>
            </w:r>
            <w:r w:rsidRPr="007D6C6E">
              <w:rPr>
                <w:rFonts w:cs="Arial"/>
                <w:b/>
                <w:sz w:val="20"/>
              </w:rPr>
              <w:t xml:space="preserve"> </w:t>
            </w:r>
            <w:r w:rsidRPr="007D6C6E">
              <w:rPr>
                <w:rStyle w:val="Definition"/>
              </w:rPr>
              <w:t>project</w:t>
            </w:r>
            <w:r w:rsidRPr="007D6C6E">
              <w:rPr>
                <w:rFonts w:cs="Arial"/>
                <w:b/>
                <w:sz w:val="20"/>
              </w:rPr>
              <w:t xml:space="preserve"> </w:t>
            </w:r>
            <w:r w:rsidRPr="007D6C6E">
              <w:rPr>
                <w:rStyle w:val="Definition"/>
              </w:rPr>
              <w:t>cost)</w:t>
            </w:r>
          </w:p>
        </w:tc>
        <w:tc>
          <w:tcPr>
            <w:tcW w:w="2155" w:type="dxa"/>
          </w:tcPr>
          <w:p w:rsidR="00F20260" w:rsidRPr="001D3675" w:rsidRDefault="00F20260" w:rsidP="00ED2F26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160" w:type="dxa"/>
          </w:tcPr>
          <w:p w:rsidR="00F20260" w:rsidRPr="001D3675" w:rsidRDefault="00F20260" w:rsidP="00ED2F26">
            <w:pPr>
              <w:spacing w:before="60" w:after="60"/>
              <w:rPr>
                <w:rFonts w:cs="Arial"/>
                <w:szCs w:val="24"/>
              </w:rPr>
            </w:pPr>
            <w:r w:rsidRPr="001D3675">
              <w:rPr>
                <w:rFonts w:cs="Arial"/>
                <w:szCs w:val="24"/>
              </w:rPr>
              <w:t>$</w:t>
            </w:r>
          </w:p>
        </w:tc>
      </w:tr>
    </w:tbl>
    <w:p w:rsidR="00F20260" w:rsidRPr="001D3675" w:rsidRDefault="00F20260" w:rsidP="00F20260">
      <w:pPr>
        <w:pStyle w:val="BodyText"/>
      </w:pPr>
      <w:r w:rsidRPr="001D3675">
        <w:t xml:space="preserve">The </w:t>
      </w:r>
      <w:r w:rsidRPr="007D6C6E">
        <w:rPr>
          <w:rStyle w:val="Definition"/>
        </w:rPr>
        <w:t>applicant</w:t>
      </w:r>
      <w:r w:rsidRPr="001D3675">
        <w:t xml:space="preserve"> understands that the </w:t>
      </w:r>
      <w:r w:rsidRPr="007D6C6E">
        <w:rPr>
          <w:rStyle w:val="Definition"/>
        </w:rPr>
        <w:t>project</w:t>
      </w:r>
      <w:r w:rsidRPr="007D6C6E">
        <w:rPr>
          <w:rFonts w:cs="Arial"/>
          <w:b/>
        </w:rPr>
        <w:t xml:space="preserve"> </w:t>
      </w:r>
      <w:r w:rsidRPr="001D3675">
        <w:t xml:space="preserve">cannot be funded unless the requested </w:t>
      </w:r>
      <w:r w:rsidRPr="007D6C6E">
        <w:rPr>
          <w:rStyle w:val="Definition"/>
        </w:rPr>
        <w:t>grant</w:t>
      </w:r>
      <w:r w:rsidRPr="001D3675">
        <w:t xml:space="preserve"> equals the estimated cost needed to complete the </w:t>
      </w:r>
      <w:r w:rsidRPr="007D6C6E">
        <w:rPr>
          <w:rStyle w:val="Definition"/>
        </w:rPr>
        <w:t>project</w:t>
      </w:r>
      <w:r w:rsidRPr="001D3675">
        <w:t xml:space="preserve">, or, the requested </w:t>
      </w:r>
      <w:r w:rsidRPr="007D6C6E">
        <w:rPr>
          <w:rStyle w:val="Definition"/>
        </w:rPr>
        <w:t>grant</w:t>
      </w:r>
      <w:r w:rsidRPr="001D3675">
        <w:t xml:space="preserve"> plus the total amount of additional </w:t>
      </w:r>
      <w:r w:rsidRPr="007D6C6E">
        <w:rPr>
          <w:rStyle w:val="Definition"/>
        </w:rPr>
        <w:t>committed</w:t>
      </w:r>
      <w:r w:rsidRPr="007D6C6E">
        <w:rPr>
          <w:rFonts w:cs="Arial"/>
          <w:b/>
        </w:rPr>
        <w:t xml:space="preserve"> </w:t>
      </w:r>
      <w:r w:rsidRPr="007D6C6E">
        <w:rPr>
          <w:rStyle w:val="Definition"/>
        </w:rPr>
        <w:t>funds</w:t>
      </w:r>
      <w:r w:rsidRPr="001D3675">
        <w:t xml:space="preserve"> equals the estimated cost of the </w:t>
      </w:r>
      <w:r w:rsidRPr="007D6C6E">
        <w:rPr>
          <w:rStyle w:val="Definition"/>
        </w:rPr>
        <w:t>project</w:t>
      </w:r>
      <w:r w:rsidRPr="001D3675">
        <w:t xml:space="preserve">. If the </w:t>
      </w:r>
      <w:r w:rsidRPr="007D6C6E">
        <w:rPr>
          <w:rStyle w:val="Definition"/>
        </w:rPr>
        <w:t>grant</w:t>
      </w:r>
      <w:r w:rsidRPr="001D3675">
        <w:t xml:space="preserve"> is awarded, there will be no need for additional fundraising. The </w:t>
      </w:r>
      <w:r w:rsidRPr="007D6C6E">
        <w:rPr>
          <w:rStyle w:val="Definition"/>
        </w:rPr>
        <w:t>project</w:t>
      </w:r>
      <w:r w:rsidRPr="001D3675">
        <w:t xml:space="preserve"> must be completed and open to the public before final </w:t>
      </w:r>
      <w:r w:rsidRPr="007D6C6E">
        <w:rPr>
          <w:rStyle w:val="Definition"/>
        </w:rPr>
        <w:t>grant</w:t>
      </w:r>
      <w:r w:rsidRPr="007D6C6E">
        <w:rPr>
          <w:rFonts w:cs="Arial"/>
          <w:b/>
        </w:rPr>
        <w:t xml:space="preserve"> </w:t>
      </w:r>
      <w:r w:rsidRPr="001D3675">
        <w:t xml:space="preserve">payment is processed. If funding sources change from the time of </w:t>
      </w:r>
      <w:r w:rsidRPr="007D6C6E">
        <w:rPr>
          <w:rStyle w:val="Definition"/>
        </w:rPr>
        <w:t>application</w:t>
      </w:r>
      <w:r w:rsidRPr="001D3675">
        <w:t xml:space="preserve"> until </w:t>
      </w:r>
      <w:r w:rsidRPr="007D6C6E">
        <w:rPr>
          <w:rStyle w:val="Definition"/>
        </w:rPr>
        <w:t>project</w:t>
      </w:r>
      <w:r w:rsidRPr="007D6C6E">
        <w:rPr>
          <w:rFonts w:cs="Arial"/>
          <w:b/>
        </w:rPr>
        <w:t xml:space="preserve"> </w:t>
      </w:r>
      <w:r w:rsidRPr="007D6C6E">
        <w:rPr>
          <w:rStyle w:val="Definition"/>
        </w:rPr>
        <w:t>completion</w:t>
      </w:r>
      <w:r w:rsidRPr="001D3675">
        <w:t xml:space="preserve">, the </w:t>
      </w:r>
      <w:r w:rsidRPr="007D6C6E">
        <w:rPr>
          <w:rStyle w:val="Definition"/>
        </w:rPr>
        <w:t>applicant</w:t>
      </w:r>
      <w:r w:rsidRPr="001D3675">
        <w:t xml:space="preserve"> understands this form must be updated within 30 days.</w:t>
      </w:r>
    </w:p>
    <w:p w:rsidR="00F20260" w:rsidRPr="00D962D8" w:rsidRDefault="00F20260" w:rsidP="00F20260">
      <w:pPr>
        <w:pStyle w:val="BodyTextIndent"/>
        <w:tabs>
          <w:tab w:val="left" w:leader="underscore" w:pos="4860"/>
          <w:tab w:val="left" w:pos="6300"/>
          <w:tab w:val="left" w:leader="underscore" w:pos="7740"/>
        </w:tabs>
        <w:spacing w:before="0" w:after="0" w:line="240" w:lineRule="auto"/>
        <w:ind w:left="0"/>
        <w:rPr>
          <w:rStyle w:val="Definition"/>
        </w:rPr>
      </w:pPr>
      <w:r w:rsidRPr="00D962D8">
        <w:rPr>
          <w:rStyle w:val="Definition"/>
        </w:rPr>
        <w:tab/>
      </w:r>
      <w:r w:rsidRPr="00D962D8">
        <w:rPr>
          <w:rStyle w:val="Definition"/>
        </w:rPr>
        <w:tab/>
      </w:r>
      <w:r w:rsidRPr="00D962D8">
        <w:rPr>
          <w:rStyle w:val="Definition"/>
        </w:rPr>
        <w:tab/>
      </w:r>
    </w:p>
    <w:p w:rsidR="00F20260" w:rsidRPr="000A2796" w:rsidRDefault="00F20260" w:rsidP="00F20260">
      <w:pPr>
        <w:pStyle w:val="BodyTextIndent"/>
        <w:tabs>
          <w:tab w:val="center" w:pos="2430"/>
          <w:tab w:val="left" w:pos="6300"/>
        </w:tabs>
        <w:spacing w:before="0" w:after="0" w:line="240" w:lineRule="auto"/>
        <w:ind w:left="0"/>
      </w:pPr>
      <w:r w:rsidRPr="00D962D8">
        <w:rPr>
          <w:rStyle w:val="Definition"/>
        </w:rPr>
        <w:tab/>
        <w:t>authorized</w:t>
      </w:r>
      <w:r w:rsidRPr="00D962D8">
        <w:t xml:space="preserve"> </w:t>
      </w:r>
      <w:r w:rsidRPr="00D962D8">
        <w:rPr>
          <w:rStyle w:val="Definition"/>
        </w:rPr>
        <w:t>representative</w:t>
      </w:r>
      <w:r w:rsidRPr="00D962D8">
        <w:t xml:space="preserve"> Signature</w:t>
      </w:r>
      <w:r>
        <w:tab/>
        <w:t xml:space="preserve">        </w:t>
      </w:r>
      <w:r w:rsidRPr="000A2796">
        <w:t>Date</w:t>
      </w:r>
    </w:p>
    <w:p w:rsidR="004B36FC" w:rsidRDefault="004B36FC"/>
    <w:sectPr w:rsidR="004B36FC" w:rsidSect="00F20260">
      <w:headerReference w:type="default" r:id="rId6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60" w:rsidRDefault="00F20260" w:rsidP="00F20260">
      <w:pPr>
        <w:spacing w:before="0" w:after="0" w:line="240" w:lineRule="auto"/>
      </w:pPr>
      <w:r>
        <w:separator/>
      </w:r>
    </w:p>
  </w:endnote>
  <w:endnote w:type="continuationSeparator" w:id="0">
    <w:p w:rsidR="00F20260" w:rsidRDefault="00F20260" w:rsidP="00F202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60" w:rsidRDefault="00F20260" w:rsidP="00F20260">
      <w:pPr>
        <w:spacing w:before="0" w:after="0" w:line="240" w:lineRule="auto"/>
      </w:pPr>
      <w:r>
        <w:separator/>
      </w:r>
    </w:p>
  </w:footnote>
  <w:footnote w:type="continuationSeparator" w:id="0">
    <w:p w:rsidR="00F20260" w:rsidRDefault="00F20260" w:rsidP="00F202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60" w:rsidRDefault="00F202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2FB785" wp14:editId="5CA05E5A">
              <wp:simplePos x="0" y="0"/>
              <wp:positionH relativeFrom="page">
                <wp:align>right</wp:align>
              </wp:positionH>
              <wp:positionV relativeFrom="page">
                <wp:posOffset>5939</wp:posOffset>
              </wp:positionV>
              <wp:extent cx="7932717" cy="688768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2717" cy="688768"/>
                      </a:xfrm>
                      <a:prstGeom prst="rect">
                        <a:avLst/>
                      </a:prstGeom>
                      <a:solidFill>
                        <a:srgbClr val="0067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B5C7D3" id="Rectangle 49" o:spid="_x0000_s1026" style="position:absolute;margin-left:573.4pt;margin-top:.45pt;width:624.6pt;height:54.2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" fillcolor="#00677a" stroked="f" strokeweight="1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0"/>
    <w:rsid w:val="004B36FC"/>
    <w:rsid w:val="00A930BC"/>
    <w:rsid w:val="00D61184"/>
    <w:rsid w:val="00F2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5AB08-F25F-4720-BF45-45103A49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60"/>
    <w:pPr>
      <w:spacing w:before="200" w:after="200" w:line="276" w:lineRule="auto"/>
    </w:pPr>
    <w:rPr>
      <w:rFonts w:eastAsiaTheme="minorEastAsia" w:cstheme="minorBidi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260"/>
    <w:pPr>
      <w:spacing w:after="0"/>
      <w:outlineLvl w:val="1"/>
    </w:pPr>
    <w:rPr>
      <w:rFonts w:ascii="Franklin Gothic Medium" w:hAnsi="Franklin Gothic Medium" w:cs="Times New Roman (Body CS)"/>
      <w:caps/>
      <w:color w:val="1B763A"/>
      <w:spacing w:val="3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260"/>
    <w:rPr>
      <w:rFonts w:ascii="Franklin Gothic Medium" w:eastAsiaTheme="minorEastAsia" w:hAnsi="Franklin Gothic Medium" w:cs="Times New Roman (Body CS)"/>
      <w:caps/>
      <w:color w:val="1B763A"/>
      <w:spacing w:val="30"/>
      <w:sz w:val="26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F202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0260"/>
    <w:rPr>
      <w:rFonts w:eastAsiaTheme="minorEastAsia" w:cstheme="minorBidi"/>
      <w:szCs w:val="20"/>
    </w:rPr>
  </w:style>
  <w:style w:type="character" w:customStyle="1" w:styleId="Definition">
    <w:name w:val="Definition"/>
    <w:basedOn w:val="DefaultParagraphFont"/>
    <w:uiPriority w:val="1"/>
    <w:qFormat/>
    <w:rsid w:val="00F20260"/>
    <w:rPr>
      <w:rFonts w:cs="Arial"/>
      <w:smallCaps/>
      <w:spacing w:val="14"/>
      <w:szCs w:val="24"/>
    </w:rPr>
  </w:style>
  <w:style w:type="table" w:customStyle="1" w:styleId="Prop68-FinanceTable">
    <w:name w:val="Prop68-FinanceTable"/>
    <w:basedOn w:val="TableNormal"/>
    <w:uiPriority w:val="99"/>
    <w:rsid w:val="00F20260"/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i w:val="0"/>
      </w:rPr>
      <w:tblPr/>
      <w:tcPr>
        <w:shd w:val="clear" w:color="auto" w:fill="D9E2F3"/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">
    <w:name w:val="Body Text Indent"/>
    <w:basedOn w:val="Normal"/>
    <w:link w:val="BodyTextIndentChar"/>
    <w:uiPriority w:val="99"/>
    <w:unhideWhenUsed/>
    <w:rsid w:val="00F202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20260"/>
    <w:rPr>
      <w:rFonts w:eastAsiaTheme="minorEastAsia" w:cstheme="min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2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260"/>
    <w:rPr>
      <w:rFonts w:eastAsiaTheme="minorEastAsia" w:cstheme="min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F202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260"/>
    <w:rPr>
      <w:rFonts w:eastAsiaTheme="minorEastAsia" w:cstheme="min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 Dept. of Parks and Recreation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Breitenbach, Noelle@Parks</dc:creator>
  <cp:keywords/>
  <dc:description/>
  <cp:lastModifiedBy>Jow, Paula@Parks</cp:lastModifiedBy>
  <cp:revision>2</cp:revision>
  <dcterms:created xsi:type="dcterms:W3CDTF">2019-06-21T05:05:00Z</dcterms:created>
  <dcterms:modified xsi:type="dcterms:W3CDTF">2019-06-21T05:05:00Z</dcterms:modified>
</cp:coreProperties>
</file>